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00A9C" w14:textId="77777777" w:rsidR="00CD21C3" w:rsidRDefault="00CD21C3">
      <w:pPr>
        <w:pStyle w:val="Encabezado"/>
      </w:pPr>
    </w:p>
    <w:p w14:paraId="6910F0F5" w14:textId="77777777" w:rsidR="00F56588" w:rsidRPr="0043585F" w:rsidRDefault="00F56588" w:rsidP="00285437">
      <w:pPr>
        <w:pStyle w:val="Encabezado"/>
        <w:spacing w:line="360" w:lineRule="auto"/>
        <w:jc w:val="center"/>
        <w:rPr>
          <w:rFonts w:ascii="Latha" w:hAnsi="Latha" w:cs="Latha"/>
          <w:b/>
          <w:bCs/>
          <w:sz w:val="24"/>
          <w:szCs w:val="24"/>
        </w:rPr>
      </w:pPr>
      <w:r w:rsidRPr="0043585F">
        <w:rPr>
          <w:rFonts w:ascii="Latha" w:hAnsi="Latha" w:cs="Latha"/>
          <w:b/>
          <w:bCs/>
          <w:sz w:val="24"/>
          <w:szCs w:val="24"/>
        </w:rPr>
        <w:t>DÍA DEL LIBRO</w:t>
      </w:r>
    </w:p>
    <w:p w14:paraId="49F8C63D" w14:textId="77777777" w:rsidR="00F56588" w:rsidRPr="0043585F" w:rsidRDefault="00F56588" w:rsidP="00285437">
      <w:pPr>
        <w:pStyle w:val="Encabezado"/>
        <w:spacing w:line="360" w:lineRule="auto"/>
        <w:jc w:val="center"/>
        <w:rPr>
          <w:rFonts w:ascii="Latha" w:hAnsi="Latha" w:cs="Latha"/>
          <w:b/>
          <w:bCs/>
          <w:sz w:val="24"/>
          <w:szCs w:val="24"/>
        </w:rPr>
      </w:pPr>
      <w:r w:rsidRPr="0043585F">
        <w:rPr>
          <w:rFonts w:ascii="Latha" w:hAnsi="Latha" w:cs="Latha"/>
          <w:b/>
          <w:bCs/>
          <w:sz w:val="24"/>
          <w:szCs w:val="24"/>
        </w:rPr>
        <w:t>23 DE ABRIL</w:t>
      </w:r>
    </w:p>
    <w:p w14:paraId="67D9E6D4" w14:textId="347F186B" w:rsidR="00F56588" w:rsidRPr="0043585F" w:rsidRDefault="00F56588" w:rsidP="00285437">
      <w:pPr>
        <w:pStyle w:val="Encabezado"/>
        <w:spacing w:line="360" w:lineRule="auto"/>
        <w:jc w:val="center"/>
        <w:rPr>
          <w:rFonts w:ascii="Latha" w:hAnsi="Latha" w:cs="Latha"/>
          <w:b/>
          <w:bCs/>
          <w:sz w:val="24"/>
          <w:szCs w:val="24"/>
        </w:rPr>
      </w:pPr>
      <w:r w:rsidRPr="0043585F">
        <w:rPr>
          <w:rFonts w:ascii="Latha" w:hAnsi="Latha" w:cs="Latha"/>
          <w:b/>
          <w:bCs/>
          <w:sz w:val="24"/>
          <w:szCs w:val="24"/>
        </w:rPr>
        <w:t>BASES DEL III CONCURSO DE RELATO</w:t>
      </w:r>
      <w:r w:rsidR="0043585F">
        <w:rPr>
          <w:rFonts w:ascii="Latha" w:hAnsi="Latha" w:cs="Latha"/>
          <w:b/>
          <w:bCs/>
          <w:sz w:val="24"/>
          <w:szCs w:val="24"/>
        </w:rPr>
        <w:t>S</w:t>
      </w:r>
      <w:r w:rsidRPr="0043585F">
        <w:rPr>
          <w:rFonts w:ascii="Latha" w:hAnsi="Latha" w:cs="Latha"/>
          <w:b/>
          <w:bCs/>
          <w:sz w:val="24"/>
          <w:szCs w:val="24"/>
        </w:rPr>
        <w:t xml:space="preserve"> CORTO</w:t>
      </w:r>
      <w:r w:rsidR="0043585F">
        <w:rPr>
          <w:rFonts w:ascii="Latha" w:hAnsi="Latha" w:cs="Latha"/>
          <w:b/>
          <w:bCs/>
          <w:sz w:val="24"/>
          <w:szCs w:val="24"/>
        </w:rPr>
        <w:t>S</w:t>
      </w:r>
      <w:r w:rsidR="00D46EF2">
        <w:rPr>
          <w:rFonts w:ascii="Latha" w:hAnsi="Latha" w:cs="Latha"/>
          <w:b/>
          <w:bCs/>
          <w:sz w:val="24"/>
          <w:szCs w:val="24"/>
        </w:rPr>
        <w:t xml:space="preserve"> 2022</w:t>
      </w:r>
    </w:p>
    <w:p w14:paraId="28A620A6" w14:textId="77777777" w:rsidR="00F56588" w:rsidRPr="0043585F" w:rsidRDefault="00F56588" w:rsidP="00F56588">
      <w:pPr>
        <w:pStyle w:val="Encabezado"/>
        <w:jc w:val="center"/>
        <w:rPr>
          <w:rFonts w:ascii="Latha" w:hAnsi="Latha" w:cs="Latha"/>
          <w:b/>
          <w:bCs/>
          <w:sz w:val="24"/>
          <w:szCs w:val="24"/>
        </w:rPr>
      </w:pPr>
    </w:p>
    <w:p w14:paraId="662C1C3C" w14:textId="7977034A" w:rsidR="00A3140D" w:rsidRPr="008D7C81" w:rsidRDefault="00A3140D" w:rsidP="00167288">
      <w:pPr>
        <w:pStyle w:val="Encabezado"/>
        <w:spacing w:line="276" w:lineRule="auto"/>
        <w:jc w:val="both"/>
        <w:rPr>
          <w:rFonts w:ascii="Latha" w:hAnsi="Latha" w:cs="Latha"/>
          <w:b/>
          <w:bCs/>
          <w:sz w:val="24"/>
          <w:szCs w:val="24"/>
        </w:rPr>
      </w:pPr>
      <w:r w:rsidRPr="008D7C81">
        <w:rPr>
          <w:rFonts w:ascii="Latha" w:hAnsi="Latha" w:cs="Latha"/>
          <w:b/>
          <w:bCs/>
          <w:sz w:val="24"/>
          <w:szCs w:val="24"/>
        </w:rPr>
        <w:t>PARTICIPANTES</w:t>
      </w:r>
    </w:p>
    <w:p w14:paraId="1E304E6C" w14:textId="7C8A0ED7" w:rsidR="00F56588" w:rsidRDefault="0043585F" w:rsidP="00167288">
      <w:pPr>
        <w:pStyle w:val="Encabezado"/>
        <w:spacing w:line="276" w:lineRule="auto"/>
        <w:jc w:val="both"/>
        <w:rPr>
          <w:rFonts w:ascii="Latha" w:hAnsi="Latha" w:cs="Latha"/>
          <w:sz w:val="24"/>
          <w:szCs w:val="24"/>
        </w:rPr>
      </w:pPr>
      <w:r>
        <w:rPr>
          <w:rFonts w:ascii="Latha" w:hAnsi="Latha" w:cs="Latha"/>
          <w:sz w:val="24"/>
          <w:szCs w:val="24"/>
        </w:rPr>
        <w:t>El concurso</w:t>
      </w:r>
      <w:r w:rsidR="00F56588" w:rsidRPr="0043585F">
        <w:rPr>
          <w:rFonts w:ascii="Latha" w:hAnsi="Latha" w:cs="Latha"/>
          <w:sz w:val="24"/>
          <w:szCs w:val="24"/>
        </w:rPr>
        <w:t xml:space="preserve"> se dirige a cuantas personas deseen participar, con independencia de su edad</w:t>
      </w:r>
      <w:r w:rsidR="008D7C81">
        <w:rPr>
          <w:rFonts w:ascii="Latha" w:hAnsi="Latha" w:cs="Latha"/>
          <w:sz w:val="24"/>
          <w:szCs w:val="24"/>
        </w:rPr>
        <w:t xml:space="preserve"> </w:t>
      </w:r>
      <w:r w:rsidR="00F56588" w:rsidRPr="0043585F">
        <w:rPr>
          <w:rFonts w:ascii="Latha" w:hAnsi="Latha" w:cs="Latha"/>
          <w:sz w:val="24"/>
          <w:szCs w:val="24"/>
        </w:rPr>
        <w:t>o nacionalidad</w:t>
      </w:r>
      <w:r w:rsidR="008D7C81">
        <w:rPr>
          <w:rFonts w:ascii="Latha" w:hAnsi="Latha" w:cs="Latha"/>
          <w:sz w:val="24"/>
          <w:szCs w:val="24"/>
        </w:rPr>
        <w:t>.</w:t>
      </w:r>
    </w:p>
    <w:p w14:paraId="20641E90" w14:textId="566EAB95" w:rsidR="008D7C81" w:rsidRPr="008D7C81" w:rsidRDefault="008D7C81" w:rsidP="00167288">
      <w:pPr>
        <w:pStyle w:val="Encabezado"/>
        <w:spacing w:line="276" w:lineRule="auto"/>
        <w:jc w:val="both"/>
        <w:rPr>
          <w:rFonts w:ascii="Latha" w:hAnsi="Latha" w:cs="Latha"/>
          <w:b/>
          <w:bCs/>
          <w:sz w:val="24"/>
          <w:szCs w:val="24"/>
        </w:rPr>
      </w:pPr>
      <w:r w:rsidRPr="008D7C81">
        <w:rPr>
          <w:rFonts w:ascii="Latha" w:hAnsi="Latha" w:cs="Latha"/>
          <w:b/>
          <w:bCs/>
          <w:sz w:val="24"/>
          <w:szCs w:val="24"/>
        </w:rPr>
        <w:t>CATEGORÍAS</w:t>
      </w:r>
    </w:p>
    <w:p w14:paraId="723255F9" w14:textId="479E53A7" w:rsidR="008D7C81" w:rsidRPr="008D7C81" w:rsidRDefault="00F56588" w:rsidP="00BF3B19">
      <w:pPr>
        <w:pStyle w:val="Encabezado"/>
        <w:spacing w:line="276" w:lineRule="auto"/>
        <w:rPr>
          <w:rFonts w:ascii="Latha" w:hAnsi="Latha" w:cs="Latha"/>
          <w:sz w:val="24"/>
          <w:szCs w:val="24"/>
        </w:rPr>
      </w:pPr>
      <w:r w:rsidRPr="008D7C81">
        <w:rPr>
          <w:rFonts w:ascii="Latha" w:hAnsi="Latha" w:cs="Latha"/>
          <w:sz w:val="24"/>
          <w:szCs w:val="24"/>
        </w:rPr>
        <w:t>Categoría Infantil</w:t>
      </w:r>
      <w:r w:rsidR="007024EB">
        <w:rPr>
          <w:rFonts w:ascii="Latha" w:hAnsi="Latha" w:cs="Latha"/>
          <w:sz w:val="24"/>
          <w:szCs w:val="24"/>
        </w:rPr>
        <w:t xml:space="preserve"> hasta 11 años</w:t>
      </w:r>
    </w:p>
    <w:p w14:paraId="70DD8718" w14:textId="72C46A18" w:rsidR="008D7C81" w:rsidRPr="008D7C81" w:rsidRDefault="00F56588" w:rsidP="00BF3B19">
      <w:pPr>
        <w:pStyle w:val="Encabezado"/>
        <w:spacing w:line="276" w:lineRule="auto"/>
        <w:rPr>
          <w:rFonts w:ascii="Latha" w:hAnsi="Latha" w:cs="Latha"/>
          <w:sz w:val="24"/>
          <w:szCs w:val="24"/>
        </w:rPr>
      </w:pPr>
      <w:r w:rsidRPr="008D7C81">
        <w:rPr>
          <w:rFonts w:ascii="Latha" w:hAnsi="Latha" w:cs="Latha"/>
          <w:sz w:val="24"/>
          <w:szCs w:val="24"/>
        </w:rPr>
        <w:t>Categoría Juvenil</w:t>
      </w:r>
      <w:r w:rsidR="007024EB">
        <w:rPr>
          <w:rFonts w:ascii="Latha" w:hAnsi="Latha" w:cs="Latha"/>
          <w:sz w:val="24"/>
          <w:szCs w:val="24"/>
        </w:rPr>
        <w:t xml:space="preserve"> entre 12 y 17 años</w:t>
      </w:r>
    </w:p>
    <w:p w14:paraId="6FDB6875" w14:textId="3D7C2711" w:rsidR="00F56588" w:rsidRPr="008D7C81" w:rsidRDefault="00F56588" w:rsidP="00BF3B19">
      <w:pPr>
        <w:pStyle w:val="Encabezado"/>
        <w:spacing w:line="276" w:lineRule="auto"/>
        <w:rPr>
          <w:rFonts w:ascii="Latha" w:hAnsi="Latha" w:cs="Latha"/>
          <w:sz w:val="24"/>
          <w:szCs w:val="24"/>
        </w:rPr>
      </w:pPr>
      <w:r w:rsidRPr="008D7C81">
        <w:rPr>
          <w:rFonts w:ascii="Latha" w:hAnsi="Latha" w:cs="Latha"/>
          <w:sz w:val="24"/>
          <w:szCs w:val="24"/>
        </w:rPr>
        <w:t>Categoría Adult</w:t>
      </w:r>
      <w:r w:rsidR="00960DB2">
        <w:rPr>
          <w:rFonts w:ascii="Latha" w:hAnsi="Latha" w:cs="Latha"/>
          <w:sz w:val="24"/>
          <w:szCs w:val="24"/>
        </w:rPr>
        <w:t>os de 18 años en adelante</w:t>
      </w:r>
    </w:p>
    <w:p w14:paraId="510A66C9" w14:textId="4D98DBBC" w:rsidR="008D7C81" w:rsidRPr="0043585F" w:rsidRDefault="008D7C81" w:rsidP="00BF3B19">
      <w:pPr>
        <w:pStyle w:val="Encabezado"/>
        <w:spacing w:line="276" w:lineRule="auto"/>
        <w:rPr>
          <w:rFonts w:ascii="Latha" w:hAnsi="Latha" w:cs="Latha"/>
          <w:b/>
          <w:bCs/>
          <w:sz w:val="24"/>
          <w:szCs w:val="24"/>
        </w:rPr>
      </w:pPr>
      <w:r>
        <w:rPr>
          <w:rFonts w:ascii="Latha" w:hAnsi="Latha" w:cs="Latha"/>
          <w:b/>
          <w:bCs/>
          <w:sz w:val="24"/>
          <w:szCs w:val="24"/>
        </w:rPr>
        <w:t>OBRAS</w:t>
      </w:r>
    </w:p>
    <w:p w14:paraId="1D3A2D62" w14:textId="2BD2C5A2" w:rsidR="00167288" w:rsidRDefault="00F56588" w:rsidP="00167288">
      <w:pPr>
        <w:pStyle w:val="Encabezado"/>
        <w:numPr>
          <w:ilvl w:val="0"/>
          <w:numId w:val="2"/>
        </w:numPr>
        <w:spacing w:line="276" w:lineRule="auto"/>
        <w:jc w:val="both"/>
        <w:rPr>
          <w:rFonts w:ascii="Latha" w:hAnsi="Latha" w:cs="Latha"/>
          <w:sz w:val="24"/>
          <w:szCs w:val="24"/>
        </w:rPr>
      </w:pPr>
      <w:r w:rsidRPr="0043585F">
        <w:rPr>
          <w:rFonts w:ascii="Latha" w:hAnsi="Latha" w:cs="Latha"/>
          <w:sz w:val="24"/>
          <w:szCs w:val="24"/>
        </w:rPr>
        <w:t>El tema de las obras presentadas será libre, con una mención expresa a Ajalvir o</w:t>
      </w:r>
      <w:r w:rsidR="00B6385E" w:rsidRPr="0043585F">
        <w:rPr>
          <w:rFonts w:ascii="Latha" w:hAnsi="Latha" w:cs="Latha"/>
          <w:sz w:val="24"/>
          <w:szCs w:val="24"/>
        </w:rPr>
        <w:t xml:space="preserve"> elementos</w:t>
      </w:r>
      <w:r w:rsidR="00167288">
        <w:rPr>
          <w:rFonts w:ascii="Latha" w:hAnsi="Latha" w:cs="Latha"/>
          <w:sz w:val="24"/>
          <w:szCs w:val="24"/>
        </w:rPr>
        <w:t xml:space="preserve"> </w:t>
      </w:r>
      <w:r w:rsidRPr="0043585F">
        <w:rPr>
          <w:rFonts w:ascii="Latha" w:hAnsi="Latha" w:cs="Latha"/>
          <w:sz w:val="24"/>
          <w:szCs w:val="24"/>
        </w:rPr>
        <w:t>de su entorno en el relato.</w:t>
      </w:r>
    </w:p>
    <w:p w14:paraId="182E4060" w14:textId="7848D5AC" w:rsidR="00F56588" w:rsidRPr="0043585F" w:rsidRDefault="00F56588" w:rsidP="00167288">
      <w:pPr>
        <w:pStyle w:val="Encabezado"/>
        <w:numPr>
          <w:ilvl w:val="0"/>
          <w:numId w:val="2"/>
        </w:numPr>
        <w:spacing w:line="276" w:lineRule="auto"/>
        <w:jc w:val="both"/>
        <w:rPr>
          <w:rFonts w:ascii="Latha" w:hAnsi="Latha" w:cs="Latha"/>
          <w:sz w:val="24"/>
          <w:szCs w:val="24"/>
        </w:rPr>
      </w:pPr>
      <w:r w:rsidRPr="0043585F">
        <w:rPr>
          <w:rFonts w:ascii="Latha" w:hAnsi="Latha" w:cs="Latha"/>
          <w:sz w:val="24"/>
          <w:szCs w:val="24"/>
        </w:rPr>
        <w:t>Las obras deberán ser originales e inéditas escritas en lengua castellana.</w:t>
      </w:r>
    </w:p>
    <w:p w14:paraId="1D0C7B90" w14:textId="3D731BA9" w:rsidR="00F56588" w:rsidRPr="0043585F" w:rsidRDefault="00F56588" w:rsidP="00167288">
      <w:pPr>
        <w:pStyle w:val="Encabezado"/>
        <w:numPr>
          <w:ilvl w:val="0"/>
          <w:numId w:val="2"/>
        </w:numPr>
        <w:spacing w:line="276" w:lineRule="auto"/>
        <w:jc w:val="both"/>
        <w:rPr>
          <w:rFonts w:ascii="Latha" w:hAnsi="Latha" w:cs="Latha"/>
          <w:sz w:val="24"/>
          <w:szCs w:val="24"/>
        </w:rPr>
      </w:pPr>
      <w:r w:rsidRPr="0043585F">
        <w:rPr>
          <w:rFonts w:ascii="Latha" w:hAnsi="Latha" w:cs="Latha"/>
          <w:sz w:val="24"/>
          <w:szCs w:val="24"/>
        </w:rPr>
        <w:t>La extensión de las obras será como máximo de cuatro hojas. Los originales deberán</w:t>
      </w:r>
      <w:r w:rsidR="00B6385E" w:rsidRPr="0043585F">
        <w:rPr>
          <w:rFonts w:ascii="Latha" w:hAnsi="Latha" w:cs="Latha"/>
          <w:sz w:val="24"/>
          <w:szCs w:val="24"/>
        </w:rPr>
        <w:t xml:space="preserve"> estar </w:t>
      </w:r>
      <w:r w:rsidRPr="0043585F">
        <w:rPr>
          <w:rFonts w:ascii="Latha" w:hAnsi="Latha" w:cs="Latha"/>
          <w:sz w:val="24"/>
          <w:szCs w:val="24"/>
        </w:rPr>
        <w:t>mecanografiados por una sola cara, con márgenes de 2,5 cm., a espacio y</w:t>
      </w:r>
      <w:r w:rsidR="00B6385E" w:rsidRPr="0043585F">
        <w:rPr>
          <w:rFonts w:ascii="Latha" w:hAnsi="Latha" w:cs="Latha"/>
          <w:sz w:val="24"/>
          <w:szCs w:val="24"/>
        </w:rPr>
        <w:t xml:space="preserve"> medio, el </w:t>
      </w:r>
      <w:r w:rsidRPr="0043585F">
        <w:rPr>
          <w:rFonts w:ascii="Latha" w:hAnsi="Latha" w:cs="Latha"/>
          <w:sz w:val="24"/>
          <w:szCs w:val="24"/>
        </w:rPr>
        <w:t>tipo de letra será Arial, tamaño 12 puntos. Estas normas no se aplicarán a</w:t>
      </w:r>
      <w:r w:rsidR="00B6385E" w:rsidRPr="0043585F">
        <w:rPr>
          <w:rFonts w:ascii="Latha" w:hAnsi="Latha" w:cs="Latha"/>
          <w:sz w:val="24"/>
          <w:szCs w:val="24"/>
        </w:rPr>
        <w:t xml:space="preserve"> </w:t>
      </w:r>
      <w:r w:rsidRPr="0043585F">
        <w:rPr>
          <w:rFonts w:ascii="Latha" w:hAnsi="Latha" w:cs="Latha"/>
          <w:sz w:val="24"/>
          <w:szCs w:val="24"/>
        </w:rPr>
        <w:t>los relatos infantiles, donde se aceptarán también los originales escritos a mano (con</w:t>
      </w:r>
      <w:r w:rsidR="00B6385E" w:rsidRPr="0043585F">
        <w:rPr>
          <w:rFonts w:ascii="Latha" w:hAnsi="Latha" w:cs="Latha"/>
          <w:sz w:val="24"/>
          <w:szCs w:val="24"/>
        </w:rPr>
        <w:t xml:space="preserve"> </w:t>
      </w:r>
      <w:r w:rsidRPr="0043585F">
        <w:rPr>
          <w:rFonts w:ascii="Latha" w:hAnsi="Latha" w:cs="Latha"/>
          <w:sz w:val="24"/>
          <w:szCs w:val="24"/>
        </w:rPr>
        <w:t>letra legible y a bolígrafo).</w:t>
      </w:r>
    </w:p>
    <w:p w14:paraId="07452C7F" w14:textId="4841ACF5" w:rsidR="00F56588" w:rsidRPr="0043585F" w:rsidRDefault="00F56588" w:rsidP="00167288">
      <w:pPr>
        <w:pStyle w:val="Encabezado"/>
        <w:numPr>
          <w:ilvl w:val="0"/>
          <w:numId w:val="2"/>
        </w:numPr>
        <w:spacing w:line="276" w:lineRule="auto"/>
        <w:jc w:val="both"/>
        <w:rPr>
          <w:rFonts w:ascii="Latha" w:hAnsi="Latha" w:cs="Latha"/>
          <w:sz w:val="24"/>
          <w:szCs w:val="24"/>
        </w:rPr>
      </w:pPr>
      <w:r w:rsidRPr="0043585F">
        <w:rPr>
          <w:rFonts w:ascii="Latha" w:hAnsi="Latha" w:cs="Latha"/>
          <w:sz w:val="24"/>
          <w:szCs w:val="24"/>
        </w:rPr>
        <w:t>Se entregará el relato y no podrá llevar firma ni señal alguna que indique su</w:t>
      </w:r>
      <w:r w:rsidR="00B6385E" w:rsidRPr="0043585F">
        <w:rPr>
          <w:rFonts w:ascii="Latha" w:hAnsi="Latha" w:cs="Latha"/>
          <w:sz w:val="24"/>
          <w:szCs w:val="24"/>
        </w:rPr>
        <w:t xml:space="preserve"> </w:t>
      </w:r>
      <w:r w:rsidRPr="0043585F">
        <w:rPr>
          <w:rFonts w:ascii="Latha" w:hAnsi="Latha" w:cs="Latha"/>
          <w:sz w:val="24"/>
          <w:szCs w:val="24"/>
        </w:rPr>
        <w:t>procedencia. Los relatos deberán aparecer con el correspondiente título, firmados</w:t>
      </w:r>
      <w:r w:rsidR="00B6385E" w:rsidRPr="0043585F">
        <w:rPr>
          <w:rFonts w:ascii="Latha" w:hAnsi="Latha" w:cs="Latha"/>
          <w:sz w:val="24"/>
          <w:szCs w:val="24"/>
        </w:rPr>
        <w:t xml:space="preserve"> </w:t>
      </w:r>
      <w:r w:rsidRPr="0043585F">
        <w:rPr>
          <w:rFonts w:ascii="Latha" w:hAnsi="Latha" w:cs="Latha"/>
          <w:sz w:val="24"/>
          <w:szCs w:val="24"/>
        </w:rPr>
        <w:t>con un pseudónimo y con la categoría a la que pertenecen.</w:t>
      </w:r>
    </w:p>
    <w:p w14:paraId="74AC319C" w14:textId="142CD5CD" w:rsidR="00F56588" w:rsidRPr="0043585F" w:rsidRDefault="00F56588" w:rsidP="00167288">
      <w:pPr>
        <w:pStyle w:val="Encabezado"/>
        <w:numPr>
          <w:ilvl w:val="0"/>
          <w:numId w:val="2"/>
        </w:numPr>
        <w:spacing w:line="276" w:lineRule="auto"/>
        <w:jc w:val="both"/>
        <w:rPr>
          <w:rFonts w:ascii="Latha" w:hAnsi="Latha" w:cs="Latha"/>
          <w:sz w:val="24"/>
          <w:szCs w:val="24"/>
        </w:rPr>
      </w:pPr>
      <w:r w:rsidRPr="0043585F">
        <w:rPr>
          <w:rFonts w:ascii="Latha" w:hAnsi="Latha" w:cs="Latha"/>
          <w:sz w:val="24"/>
          <w:szCs w:val="24"/>
        </w:rPr>
        <w:t xml:space="preserve">Se adjuntará </w:t>
      </w:r>
      <w:r w:rsidR="0019413D" w:rsidRPr="0043585F">
        <w:rPr>
          <w:rFonts w:ascii="Latha" w:hAnsi="Latha" w:cs="Latha"/>
          <w:sz w:val="24"/>
          <w:szCs w:val="24"/>
        </w:rPr>
        <w:t xml:space="preserve">junto con el relato </w:t>
      </w:r>
      <w:r w:rsidRPr="0043585F">
        <w:rPr>
          <w:rFonts w:ascii="Latha" w:hAnsi="Latha" w:cs="Latha"/>
          <w:sz w:val="24"/>
          <w:szCs w:val="24"/>
        </w:rPr>
        <w:t>un sobre cerrado indicando</w:t>
      </w:r>
      <w:r w:rsidR="0019413D" w:rsidRPr="0043585F">
        <w:rPr>
          <w:rFonts w:ascii="Latha" w:hAnsi="Latha" w:cs="Latha"/>
          <w:sz w:val="24"/>
          <w:szCs w:val="24"/>
        </w:rPr>
        <w:t xml:space="preserve"> los siguientes datos</w:t>
      </w:r>
      <w:r w:rsidRPr="0043585F">
        <w:rPr>
          <w:rFonts w:ascii="Latha" w:hAnsi="Latha" w:cs="Latha"/>
          <w:sz w:val="24"/>
          <w:szCs w:val="24"/>
        </w:rPr>
        <w:t>: nombre, dirección, teléfono, DNI, dirección</w:t>
      </w:r>
      <w:r w:rsidR="00B6385E" w:rsidRPr="0043585F">
        <w:rPr>
          <w:rFonts w:ascii="Latha" w:hAnsi="Latha" w:cs="Latha"/>
          <w:sz w:val="24"/>
          <w:szCs w:val="24"/>
        </w:rPr>
        <w:t xml:space="preserve"> </w:t>
      </w:r>
      <w:r w:rsidRPr="0043585F">
        <w:rPr>
          <w:rFonts w:ascii="Latha" w:hAnsi="Latha" w:cs="Latha"/>
          <w:sz w:val="24"/>
          <w:szCs w:val="24"/>
        </w:rPr>
        <w:t>de correo electrónico, categoría en la que participa, título de la obra y pseudónimo</w:t>
      </w:r>
      <w:r w:rsidR="00B6385E" w:rsidRPr="0043585F">
        <w:rPr>
          <w:rFonts w:ascii="Latha" w:hAnsi="Latha" w:cs="Latha"/>
          <w:sz w:val="24"/>
          <w:szCs w:val="24"/>
        </w:rPr>
        <w:t xml:space="preserve"> </w:t>
      </w:r>
      <w:r w:rsidRPr="0043585F">
        <w:rPr>
          <w:rFonts w:ascii="Latha" w:hAnsi="Latha" w:cs="Latha"/>
          <w:sz w:val="24"/>
          <w:szCs w:val="24"/>
        </w:rPr>
        <w:t>con el que ha firmado. En los infantiles los datos que deben incluir serán del tutor del</w:t>
      </w:r>
      <w:r w:rsidR="00B6385E" w:rsidRPr="0043585F">
        <w:rPr>
          <w:rFonts w:ascii="Latha" w:hAnsi="Latha" w:cs="Latha"/>
          <w:sz w:val="24"/>
          <w:szCs w:val="24"/>
        </w:rPr>
        <w:t xml:space="preserve"> </w:t>
      </w:r>
      <w:r w:rsidRPr="0043585F">
        <w:rPr>
          <w:rFonts w:ascii="Latha" w:hAnsi="Latha" w:cs="Latha"/>
          <w:sz w:val="24"/>
          <w:szCs w:val="24"/>
        </w:rPr>
        <w:t>menor.</w:t>
      </w:r>
    </w:p>
    <w:p w14:paraId="6248B594" w14:textId="77777777" w:rsidR="00BF3B19" w:rsidRDefault="00F56588" w:rsidP="00167288">
      <w:pPr>
        <w:pStyle w:val="Encabezado"/>
        <w:numPr>
          <w:ilvl w:val="0"/>
          <w:numId w:val="2"/>
        </w:numPr>
        <w:spacing w:line="276" w:lineRule="auto"/>
        <w:jc w:val="both"/>
        <w:rPr>
          <w:rFonts w:ascii="Latha" w:hAnsi="Latha" w:cs="Latha"/>
          <w:sz w:val="24"/>
          <w:szCs w:val="24"/>
        </w:rPr>
      </w:pPr>
      <w:r w:rsidRPr="0043585F">
        <w:rPr>
          <w:rFonts w:ascii="Latha" w:hAnsi="Latha" w:cs="Latha"/>
          <w:sz w:val="24"/>
          <w:szCs w:val="24"/>
        </w:rPr>
        <w:t>Las obras se podrán entregar en formato papel a la siguiente dirección donde</w:t>
      </w:r>
      <w:r w:rsidR="00B6385E" w:rsidRPr="0043585F">
        <w:rPr>
          <w:rFonts w:ascii="Latha" w:hAnsi="Latha" w:cs="Latha"/>
          <w:sz w:val="24"/>
          <w:szCs w:val="24"/>
        </w:rPr>
        <w:t xml:space="preserve"> </w:t>
      </w:r>
      <w:r w:rsidRPr="0043585F">
        <w:rPr>
          <w:rFonts w:ascii="Latha" w:hAnsi="Latha" w:cs="Latha"/>
          <w:sz w:val="24"/>
          <w:szCs w:val="24"/>
        </w:rPr>
        <w:t>también</w:t>
      </w:r>
    </w:p>
    <w:p w14:paraId="256CB9EC" w14:textId="1A6AE874" w:rsidR="00F56588" w:rsidRDefault="00F56588" w:rsidP="00167288">
      <w:pPr>
        <w:pStyle w:val="Encabezado"/>
        <w:numPr>
          <w:ilvl w:val="0"/>
          <w:numId w:val="2"/>
        </w:numPr>
        <w:spacing w:line="276" w:lineRule="auto"/>
        <w:jc w:val="both"/>
        <w:rPr>
          <w:rFonts w:ascii="Latha" w:hAnsi="Latha" w:cs="Latha"/>
          <w:sz w:val="24"/>
          <w:szCs w:val="24"/>
        </w:rPr>
      </w:pPr>
      <w:r w:rsidRPr="0043585F">
        <w:rPr>
          <w:rFonts w:ascii="Latha" w:hAnsi="Latha" w:cs="Latha"/>
          <w:sz w:val="24"/>
          <w:szCs w:val="24"/>
        </w:rPr>
        <w:t>se</w:t>
      </w:r>
      <w:r w:rsidR="00BF3B19">
        <w:rPr>
          <w:rFonts w:ascii="Latha" w:hAnsi="Latha" w:cs="Latha"/>
          <w:sz w:val="24"/>
          <w:szCs w:val="24"/>
        </w:rPr>
        <w:t xml:space="preserve"> </w:t>
      </w:r>
      <w:r w:rsidRPr="0043585F">
        <w:rPr>
          <w:rFonts w:ascii="Latha" w:hAnsi="Latha" w:cs="Latha"/>
          <w:sz w:val="24"/>
          <w:szCs w:val="24"/>
        </w:rPr>
        <w:t>entregarán los sobres: Casa de la Cultura, C/ Real, 27 – Ajalvir.</w:t>
      </w:r>
    </w:p>
    <w:p w14:paraId="1E17ED1B" w14:textId="77777777" w:rsidR="008D7C81" w:rsidRDefault="008D7C81" w:rsidP="00BF3B19">
      <w:pPr>
        <w:pStyle w:val="Encabezado"/>
        <w:spacing w:line="276" w:lineRule="auto"/>
        <w:ind w:left="284" w:hanging="284"/>
        <w:jc w:val="both"/>
        <w:rPr>
          <w:rFonts w:ascii="Latha" w:hAnsi="Latha" w:cs="Latha"/>
          <w:sz w:val="24"/>
          <w:szCs w:val="24"/>
        </w:rPr>
      </w:pPr>
    </w:p>
    <w:p w14:paraId="42A9F9B9" w14:textId="7890338B" w:rsidR="008D7C81" w:rsidRPr="00167288" w:rsidRDefault="008D7C81" w:rsidP="00BF3B19">
      <w:pPr>
        <w:pStyle w:val="Encabezado"/>
        <w:spacing w:line="276" w:lineRule="auto"/>
        <w:ind w:left="284" w:hanging="284"/>
        <w:jc w:val="both"/>
        <w:rPr>
          <w:rFonts w:ascii="Latha" w:hAnsi="Latha" w:cs="Latha"/>
          <w:b/>
          <w:bCs/>
          <w:sz w:val="24"/>
          <w:szCs w:val="24"/>
        </w:rPr>
      </w:pPr>
      <w:r w:rsidRPr="00167288">
        <w:rPr>
          <w:rFonts w:ascii="Latha" w:hAnsi="Latha" w:cs="Latha"/>
          <w:b/>
          <w:bCs/>
          <w:sz w:val="24"/>
          <w:szCs w:val="24"/>
        </w:rPr>
        <w:t>FECHAS</w:t>
      </w:r>
    </w:p>
    <w:p w14:paraId="57256501" w14:textId="699499C0" w:rsidR="00F56588" w:rsidRPr="0043585F" w:rsidRDefault="00F56588" w:rsidP="00BF3B19">
      <w:pPr>
        <w:pStyle w:val="Encabezado"/>
        <w:spacing w:line="276" w:lineRule="auto"/>
        <w:jc w:val="both"/>
        <w:rPr>
          <w:rFonts w:ascii="Latha" w:hAnsi="Latha" w:cs="Latha"/>
          <w:sz w:val="24"/>
          <w:szCs w:val="24"/>
        </w:rPr>
      </w:pPr>
      <w:r w:rsidRPr="0043585F">
        <w:rPr>
          <w:rFonts w:ascii="Latha" w:hAnsi="Latha" w:cs="Latha"/>
          <w:sz w:val="24"/>
          <w:szCs w:val="24"/>
        </w:rPr>
        <w:t xml:space="preserve">El plazo de entrega se establece </w:t>
      </w:r>
      <w:r w:rsidR="0019413D" w:rsidRPr="0043585F">
        <w:rPr>
          <w:rFonts w:ascii="Latha" w:hAnsi="Latha" w:cs="Latha"/>
          <w:sz w:val="24"/>
          <w:szCs w:val="24"/>
        </w:rPr>
        <w:t>desde esta publicación hasta el 18</w:t>
      </w:r>
      <w:r w:rsidR="00285437" w:rsidRPr="0043585F">
        <w:rPr>
          <w:rFonts w:ascii="Latha" w:hAnsi="Latha" w:cs="Latha"/>
          <w:sz w:val="24"/>
          <w:szCs w:val="24"/>
        </w:rPr>
        <w:t xml:space="preserve"> de </w:t>
      </w:r>
      <w:r w:rsidR="00167288" w:rsidRPr="0043585F">
        <w:rPr>
          <w:rFonts w:ascii="Latha" w:hAnsi="Latha" w:cs="Latha"/>
          <w:sz w:val="24"/>
          <w:szCs w:val="24"/>
        </w:rPr>
        <w:t>abril</w:t>
      </w:r>
      <w:r w:rsidR="00350DD8" w:rsidRPr="0043585F">
        <w:rPr>
          <w:rFonts w:ascii="Latha" w:hAnsi="Latha" w:cs="Latha"/>
          <w:sz w:val="24"/>
          <w:szCs w:val="24"/>
        </w:rPr>
        <w:t>,</w:t>
      </w:r>
      <w:r w:rsidRPr="0043585F">
        <w:rPr>
          <w:rFonts w:ascii="Latha" w:hAnsi="Latha" w:cs="Latha"/>
          <w:sz w:val="24"/>
          <w:szCs w:val="24"/>
        </w:rPr>
        <w:t xml:space="preserve"> ambos inclusive.</w:t>
      </w:r>
    </w:p>
    <w:p w14:paraId="139B4F0C" w14:textId="77777777" w:rsidR="00167288" w:rsidRPr="00167288" w:rsidRDefault="008D7C81" w:rsidP="00167288">
      <w:pPr>
        <w:pStyle w:val="Encabezado"/>
        <w:spacing w:line="276" w:lineRule="auto"/>
        <w:jc w:val="both"/>
        <w:rPr>
          <w:rFonts w:ascii="Latha" w:hAnsi="Latha" w:cs="Latha"/>
          <w:b/>
          <w:bCs/>
          <w:sz w:val="24"/>
          <w:szCs w:val="24"/>
        </w:rPr>
      </w:pPr>
      <w:r w:rsidRPr="00167288">
        <w:rPr>
          <w:rFonts w:ascii="Latha" w:hAnsi="Latha" w:cs="Latha"/>
          <w:b/>
          <w:bCs/>
          <w:sz w:val="24"/>
          <w:szCs w:val="24"/>
        </w:rPr>
        <w:t>JURADO</w:t>
      </w:r>
    </w:p>
    <w:p w14:paraId="26BEB7F5" w14:textId="01A0DF18" w:rsidR="00BF3B19" w:rsidRPr="00167288" w:rsidRDefault="008D7C81" w:rsidP="00167288">
      <w:pPr>
        <w:pStyle w:val="Encabezado"/>
        <w:spacing w:line="276" w:lineRule="auto"/>
        <w:jc w:val="both"/>
        <w:rPr>
          <w:rFonts w:ascii="Latha" w:hAnsi="Latha" w:cs="Latha"/>
          <w:sz w:val="24"/>
          <w:szCs w:val="24"/>
        </w:rPr>
      </w:pPr>
      <w:r w:rsidRPr="00167288">
        <w:rPr>
          <w:rFonts w:ascii="Latha" w:hAnsi="Latha" w:cs="Latha"/>
          <w:sz w:val="24"/>
          <w:szCs w:val="24"/>
        </w:rPr>
        <w:t>El jurado estará formado por personas elegidas por la Organización del Concurso. S</w:t>
      </w:r>
      <w:r w:rsidR="00BF3B19" w:rsidRPr="00167288">
        <w:rPr>
          <w:rFonts w:ascii="Latha" w:hAnsi="Latha" w:cs="Latha"/>
          <w:sz w:val="24"/>
          <w:szCs w:val="24"/>
        </w:rPr>
        <w:t xml:space="preserve">u   </w:t>
      </w:r>
      <w:r w:rsidRPr="00167288">
        <w:rPr>
          <w:rFonts w:ascii="Latha" w:hAnsi="Latha" w:cs="Latha"/>
          <w:sz w:val="24"/>
          <w:szCs w:val="24"/>
        </w:rPr>
        <w:t xml:space="preserve">decisión será inapelable y podrá declarar desierto el premio. </w:t>
      </w:r>
      <w:r w:rsidR="00BF3B19" w:rsidRPr="00167288">
        <w:rPr>
          <w:rFonts w:ascii="Latha" w:hAnsi="Latha" w:cs="Latha"/>
          <w:sz w:val="24"/>
          <w:szCs w:val="24"/>
        </w:rPr>
        <w:t xml:space="preserve">Su resolución se hará pública </w:t>
      </w:r>
      <w:r w:rsidRPr="00167288">
        <w:rPr>
          <w:rFonts w:ascii="Latha" w:hAnsi="Latha" w:cs="Latha"/>
          <w:sz w:val="24"/>
          <w:szCs w:val="24"/>
        </w:rPr>
        <w:t xml:space="preserve">en las redes sociales, en la página Web del Ayuntamiento y directamente a </w:t>
      </w:r>
      <w:r w:rsidR="00BF3B19" w:rsidRPr="00167288">
        <w:rPr>
          <w:rFonts w:ascii="Latha" w:hAnsi="Latha" w:cs="Latha"/>
          <w:sz w:val="24"/>
          <w:szCs w:val="24"/>
        </w:rPr>
        <w:t>los premiados.</w:t>
      </w:r>
    </w:p>
    <w:p w14:paraId="1D068789" w14:textId="096F8FB6" w:rsidR="008D7C81" w:rsidRPr="00167288" w:rsidRDefault="00BF3B19" w:rsidP="00BF3B19">
      <w:pPr>
        <w:pStyle w:val="Encabezado"/>
        <w:spacing w:line="276" w:lineRule="auto"/>
        <w:ind w:left="284" w:hanging="284"/>
        <w:jc w:val="both"/>
        <w:rPr>
          <w:rFonts w:ascii="Latha" w:hAnsi="Latha" w:cs="Latha"/>
          <w:b/>
          <w:bCs/>
          <w:sz w:val="24"/>
          <w:szCs w:val="24"/>
        </w:rPr>
      </w:pPr>
      <w:r w:rsidRPr="00167288">
        <w:rPr>
          <w:rFonts w:ascii="Latha" w:hAnsi="Latha" w:cs="Latha"/>
          <w:b/>
          <w:bCs/>
          <w:sz w:val="24"/>
          <w:szCs w:val="24"/>
        </w:rPr>
        <w:t>PREMIOS</w:t>
      </w:r>
    </w:p>
    <w:p w14:paraId="42448C56" w14:textId="4AA66219" w:rsidR="00F56588" w:rsidRPr="0043585F" w:rsidRDefault="00F56588" w:rsidP="00BF3B19">
      <w:pPr>
        <w:pStyle w:val="Encabezado"/>
        <w:jc w:val="both"/>
        <w:rPr>
          <w:rFonts w:ascii="Latha" w:hAnsi="Latha" w:cs="Latha"/>
          <w:sz w:val="24"/>
          <w:szCs w:val="24"/>
        </w:rPr>
      </w:pPr>
      <w:r w:rsidRPr="0043585F">
        <w:rPr>
          <w:rFonts w:ascii="Latha" w:hAnsi="Latha" w:cs="Latha"/>
          <w:sz w:val="24"/>
          <w:szCs w:val="24"/>
        </w:rPr>
        <w:t>Se establece como premio para la persona ganadora en cada una de las categorías</w:t>
      </w:r>
      <w:r w:rsidR="00B6385E" w:rsidRPr="0043585F">
        <w:rPr>
          <w:rFonts w:ascii="Latha" w:hAnsi="Latha" w:cs="Latha"/>
          <w:sz w:val="24"/>
          <w:szCs w:val="24"/>
        </w:rPr>
        <w:t xml:space="preserve"> </w:t>
      </w:r>
      <w:r w:rsidRPr="0043585F">
        <w:rPr>
          <w:rFonts w:ascii="Latha" w:hAnsi="Latha" w:cs="Latha"/>
          <w:sz w:val="24"/>
          <w:szCs w:val="24"/>
        </w:rPr>
        <w:t>un vale</w:t>
      </w:r>
      <w:r w:rsidR="00A643BC">
        <w:rPr>
          <w:rFonts w:ascii="Latha" w:hAnsi="Latha" w:cs="Latha"/>
          <w:sz w:val="24"/>
          <w:szCs w:val="24"/>
        </w:rPr>
        <w:t xml:space="preserve"> regalo de EL CORTE INGLES</w:t>
      </w:r>
      <w:r w:rsidRPr="0043585F">
        <w:rPr>
          <w:rFonts w:ascii="Latha" w:hAnsi="Latha" w:cs="Latha"/>
          <w:sz w:val="24"/>
          <w:szCs w:val="24"/>
        </w:rPr>
        <w:t xml:space="preserve"> por los siguientes importes:</w:t>
      </w:r>
    </w:p>
    <w:p w14:paraId="6D08250F" w14:textId="77777777" w:rsidR="00F56588" w:rsidRPr="0043585F" w:rsidRDefault="00F56588" w:rsidP="00F56588">
      <w:pPr>
        <w:pStyle w:val="Encabezado"/>
        <w:jc w:val="both"/>
        <w:rPr>
          <w:rFonts w:ascii="Latha" w:hAnsi="Latha" w:cs="Latha"/>
          <w:sz w:val="24"/>
          <w:szCs w:val="24"/>
        </w:rPr>
      </w:pPr>
    </w:p>
    <w:p w14:paraId="5AC88DFE" w14:textId="531CA33A" w:rsidR="00F56588" w:rsidRPr="0043585F" w:rsidRDefault="0019413D" w:rsidP="0019413D">
      <w:pPr>
        <w:pStyle w:val="Encabezado"/>
        <w:tabs>
          <w:tab w:val="clear" w:pos="4252"/>
          <w:tab w:val="clear" w:pos="8504"/>
          <w:tab w:val="left" w:pos="2552"/>
        </w:tabs>
        <w:ind w:left="284"/>
        <w:mirrorIndents/>
        <w:jc w:val="both"/>
        <w:rPr>
          <w:rFonts w:ascii="Latha" w:hAnsi="Latha" w:cs="Latha"/>
          <w:b/>
          <w:bCs/>
          <w:sz w:val="24"/>
          <w:szCs w:val="24"/>
        </w:rPr>
      </w:pPr>
      <w:r w:rsidRPr="0043585F">
        <w:rPr>
          <w:rFonts w:ascii="Latha" w:hAnsi="Latha" w:cs="Latha"/>
          <w:b/>
          <w:bCs/>
          <w:sz w:val="24"/>
          <w:szCs w:val="24"/>
        </w:rPr>
        <w:tab/>
      </w:r>
      <w:r w:rsidR="00167288" w:rsidRPr="0043585F">
        <w:rPr>
          <w:rFonts w:ascii="Latha" w:hAnsi="Latha" w:cs="Latha"/>
          <w:b/>
          <w:bCs/>
          <w:sz w:val="24"/>
          <w:szCs w:val="24"/>
        </w:rPr>
        <w:t>1 PREMIO CATEGORÍA INFANTIL   75 EUROS.</w:t>
      </w:r>
    </w:p>
    <w:p w14:paraId="5AFC1F71" w14:textId="5E4166B3" w:rsidR="00F56588" w:rsidRPr="0043585F" w:rsidRDefault="00167288" w:rsidP="0019413D">
      <w:pPr>
        <w:pStyle w:val="Encabezado"/>
        <w:tabs>
          <w:tab w:val="clear" w:pos="4252"/>
          <w:tab w:val="clear" w:pos="8504"/>
          <w:tab w:val="left" w:pos="2552"/>
        </w:tabs>
        <w:ind w:left="284"/>
        <w:mirrorIndents/>
        <w:jc w:val="both"/>
        <w:rPr>
          <w:rFonts w:ascii="Latha" w:hAnsi="Latha" w:cs="Latha"/>
          <w:b/>
          <w:bCs/>
          <w:sz w:val="24"/>
          <w:szCs w:val="24"/>
        </w:rPr>
      </w:pPr>
      <w:r w:rsidRPr="0043585F">
        <w:rPr>
          <w:rFonts w:ascii="Latha" w:hAnsi="Latha" w:cs="Latha"/>
          <w:b/>
          <w:bCs/>
          <w:sz w:val="24"/>
          <w:szCs w:val="24"/>
        </w:rPr>
        <w:tab/>
        <w:t xml:space="preserve">1 PREMIO CATEGORÍA JUVENIL  </w:t>
      </w:r>
      <w:r>
        <w:rPr>
          <w:rFonts w:ascii="Latha" w:hAnsi="Latha" w:cs="Latha"/>
          <w:b/>
          <w:bCs/>
          <w:sz w:val="24"/>
          <w:szCs w:val="24"/>
        </w:rPr>
        <w:t xml:space="preserve"> </w:t>
      </w:r>
      <w:r w:rsidRPr="0043585F">
        <w:rPr>
          <w:rFonts w:ascii="Latha" w:hAnsi="Latha" w:cs="Latha"/>
          <w:b/>
          <w:bCs/>
          <w:sz w:val="24"/>
          <w:szCs w:val="24"/>
        </w:rPr>
        <w:t>100 EUROS.</w:t>
      </w:r>
    </w:p>
    <w:p w14:paraId="06D79F01" w14:textId="2A1AB93F" w:rsidR="00123BAB" w:rsidRPr="0043585F" w:rsidRDefault="00167288" w:rsidP="0019413D">
      <w:pPr>
        <w:pStyle w:val="Encabezado"/>
        <w:tabs>
          <w:tab w:val="clear" w:pos="4252"/>
          <w:tab w:val="clear" w:pos="8504"/>
          <w:tab w:val="left" w:pos="2552"/>
        </w:tabs>
        <w:ind w:left="284"/>
        <w:mirrorIndents/>
        <w:jc w:val="both"/>
        <w:rPr>
          <w:rFonts w:ascii="Latha" w:hAnsi="Latha" w:cs="Latha"/>
          <w:b/>
          <w:bCs/>
          <w:sz w:val="24"/>
          <w:szCs w:val="24"/>
        </w:rPr>
      </w:pPr>
      <w:r w:rsidRPr="0043585F">
        <w:rPr>
          <w:rFonts w:ascii="Latha" w:hAnsi="Latha" w:cs="Latha"/>
          <w:b/>
          <w:bCs/>
          <w:sz w:val="24"/>
          <w:szCs w:val="24"/>
        </w:rPr>
        <w:tab/>
        <w:t>1 PREMIO CATEGORÍA ADULTO   125 EUROS.</w:t>
      </w:r>
    </w:p>
    <w:p w14:paraId="307D7151" w14:textId="0D596E4F" w:rsidR="00123BAB" w:rsidRPr="0043585F" w:rsidRDefault="00123BAB" w:rsidP="00123BAB">
      <w:pPr>
        <w:pStyle w:val="Encabezado"/>
        <w:jc w:val="both"/>
        <w:rPr>
          <w:rFonts w:ascii="Latha" w:hAnsi="Latha" w:cs="Latha"/>
          <w:sz w:val="24"/>
          <w:szCs w:val="24"/>
        </w:rPr>
      </w:pPr>
    </w:p>
    <w:p w14:paraId="7F3F4DE0" w14:textId="7609D518" w:rsidR="00167288" w:rsidRPr="00167288" w:rsidRDefault="00167288" w:rsidP="0019413D">
      <w:pPr>
        <w:pStyle w:val="Encabezado"/>
        <w:ind w:left="284" w:hanging="284"/>
        <w:jc w:val="both"/>
        <w:rPr>
          <w:rFonts w:ascii="Latha" w:hAnsi="Latha" w:cs="Latha"/>
          <w:b/>
          <w:bCs/>
          <w:sz w:val="24"/>
          <w:szCs w:val="24"/>
        </w:rPr>
      </w:pPr>
      <w:r w:rsidRPr="00167288">
        <w:rPr>
          <w:rFonts w:ascii="Latha" w:hAnsi="Latha" w:cs="Latha"/>
          <w:b/>
          <w:bCs/>
          <w:sz w:val="24"/>
          <w:szCs w:val="24"/>
        </w:rPr>
        <w:t>CESIÓN DE LOS DERECHOS DE LAS OBRAS</w:t>
      </w:r>
    </w:p>
    <w:p w14:paraId="26BD8337" w14:textId="58E90A5C" w:rsidR="00123BAB" w:rsidRPr="0043585F" w:rsidRDefault="00123BAB" w:rsidP="0019413D">
      <w:pPr>
        <w:pStyle w:val="Encabezado"/>
        <w:ind w:left="284" w:hanging="284"/>
        <w:jc w:val="both"/>
        <w:rPr>
          <w:rFonts w:ascii="Latha" w:hAnsi="Latha" w:cs="Latha"/>
          <w:sz w:val="24"/>
          <w:szCs w:val="24"/>
        </w:rPr>
      </w:pPr>
      <w:r w:rsidRPr="0043585F">
        <w:rPr>
          <w:rFonts w:ascii="Latha" w:hAnsi="Latha" w:cs="Latha"/>
          <w:sz w:val="24"/>
          <w:szCs w:val="24"/>
        </w:rPr>
        <w:t>Las obras ganadoras podrán leerse en la WEB, Facebook del Ayuntamiento de</w:t>
      </w:r>
      <w:r w:rsidR="0017661C" w:rsidRPr="0043585F">
        <w:rPr>
          <w:rFonts w:ascii="Latha" w:hAnsi="Latha" w:cs="Latha"/>
          <w:sz w:val="24"/>
          <w:szCs w:val="24"/>
        </w:rPr>
        <w:t xml:space="preserve"> </w:t>
      </w:r>
      <w:r w:rsidRPr="0043585F">
        <w:rPr>
          <w:rFonts w:ascii="Latha" w:hAnsi="Latha" w:cs="Latha"/>
          <w:sz w:val="24"/>
          <w:szCs w:val="24"/>
        </w:rPr>
        <w:t>Ajalvir.</w:t>
      </w:r>
    </w:p>
    <w:p w14:paraId="1684C73C" w14:textId="77777777" w:rsidR="00123BAB" w:rsidRPr="0043585F" w:rsidRDefault="00123BAB" w:rsidP="0019413D">
      <w:pPr>
        <w:pStyle w:val="Encabezado"/>
        <w:ind w:left="284" w:hanging="284"/>
        <w:jc w:val="both"/>
        <w:rPr>
          <w:rFonts w:ascii="Latha" w:hAnsi="Latha" w:cs="Latha"/>
          <w:sz w:val="24"/>
          <w:szCs w:val="24"/>
        </w:rPr>
      </w:pPr>
    </w:p>
    <w:p w14:paraId="67A8331E" w14:textId="77777777" w:rsidR="00167288" w:rsidRPr="00167288" w:rsidRDefault="00167288" w:rsidP="0019413D">
      <w:pPr>
        <w:pStyle w:val="Encabezado"/>
        <w:ind w:left="284" w:hanging="284"/>
        <w:jc w:val="both"/>
        <w:rPr>
          <w:rFonts w:ascii="Latha" w:hAnsi="Latha" w:cs="Latha"/>
          <w:b/>
          <w:bCs/>
          <w:sz w:val="24"/>
          <w:szCs w:val="24"/>
        </w:rPr>
      </w:pPr>
      <w:r w:rsidRPr="00167288">
        <w:rPr>
          <w:rFonts w:ascii="Latha" w:hAnsi="Latha" w:cs="Latha"/>
          <w:b/>
          <w:bCs/>
          <w:sz w:val="24"/>
          <w:szCs w:val="24"/>
        </w:rPr>
        <w:t>ACEPTACIÓN</w:t>
      </w:r>
    </w:p>
    <w:p w14:paraId="39D48160" w14:textId="77777777" w:rsidR="00167288" w:rsidRDefault="00123BAB" w:rsidP="0019413D">
      <w:pPr>
        <w:pStyle w:val="Encabezado"/>
        <w:ind w:left="284" w:hanging="284"/>
        <w:jc w:val="both"/>
        <w:rPr>
          <w:rFonts w:ascii="Latha" w:hAnsi="Latha" w:cs="Latha"/>
          <w:sz w:val="24"/>
          <w:szCs w:val="24"/>
        </w:rPr>
      </w:pPr>
      <w:r w:rsidRPr="0043585F">
        <w:rPr>
          <w:rFonts w:ascii="Latha" w:hAnsi="Latha" w:cs="Latha"/>
          <w:sz w:val="24"/>
          <w:szCs w:val="24"/>
        </w:rPr>
        <w:t>La participación en este concurso implica el conocimiento y la aceptación de estas bases,</w:t>
      </w:r>
    </w:p>
    <w:p w14:paraId="510186A4" w14:textId="5DE3B13C" w:rsidR="00123BAB" w:rsidRPr="0043585F" w:rsidRDefault="00167288" w:rsidP="00167288">
      <w:pPr>
        <w:pStyle w:val="Encabezado"/>
        <w:jc w:val="both"/>
        <w:rPr>
          <w:rFonts w:ascii="Latha" w:hAnsi="Latha" w:cs="Latha"/>
          <w:sz w:val="24"/>
          <w:szCs w:val="24"/>
        </w:rPr>
      </w:pPr>
      <w:r>
        <w:rPr>
          <w:rFonts w:ascii="Latha" w:hAnsi="Latha" w:cs="Latha"/>
          <w:sz w:val="24"/>
          <w:szCs w:val="24"/>
        </w:rPr>
        <w:t xml:space="preserve">Así como el acatamiento de las decisiones que adopte la comisión organizadora.  </w:t>
      </w:r>
    </w:p>
    <w:p w14:paraId="27B10530" w14:textId="14C27C03" w:rsidR="00123BAB" w:rsidRDefault="00123BAB" w:rsidP="00123BAB">
      <w:pPr>
        <w:pStyle w:val="Encabezado"/>
        <w:jc w:val="both"/>
        <w:rPr>
          <w:rFonts w:ascii="Latha" w:hAnsi="Latha" w:cs="Latha"/>
          <w:b/>
          <w:bCs/>
          <w:i/>
          <w:iCs/>
          <w:sz w:val="24"/>
          <w:szCs w:val="24"/>
        </w:rPr>
      </w:pPr>
    </w:p>
    <w:p w14:paraId="041C4514" w14:textId="4B92B667" w:rsidR="0043585F" w:rsidRDefault="0043585F" w:rsidP="00123BAB">
      <w:pPr>
        <w:pStyle w:val="Encabezado"/>
        <w:jc w:val="both"/>
        <w:rPr>
          <w:rFonts w:ascii="Latha" w:hAnsi="Latha" w:cs="Latha"/>
          <w:b/>
          <w:bCs/>
          <w:i/>
          <w:iCs/>
          <w:sz w:val="24"/>
          <w:szCs w:val="24"/>
        </w:rPr>
      </w:pPr>
    </w:p>
    <w:p w14:paraId="61C4EB70" w14:textId="77777777" w:rsidR="0043585F" w:rsidRPr="0043585F" w:rsidRDefault="0043585F" w:rsidP="00123BAB">
      <w:pPr>
        <w:pStyle w:val="Encabezado"/>
        <w:jc w:val="both"/>
        <w:rPr>
          <w:rFonts w:ascii="Latha" w:hAnsi="Latha" w:cs="Latha"/>
          <w:b/>
          <w:bCs/>
          <w:i/>
          <w:iCs/>
          <w:sz w:val="24"/>
          <w:szCs w:val="24"/>
        </w:rPr>
      </w:pPr>
    </w:p>
    <w:p w14:paraId="090EE829" w14:textId="229D93A5" w:rsidR="00123BAB" w:rsidRPr="007024EB" w:rsidRDefault="00123BAB" w:rsidP="00123BAB">
      <w:pPr>
        <w:pStyle w:val="Encabezado"/>
        <w:jc w:val="both"/>
        <w:rPr>
          <w:rFonts w:ascii="Latha" w:hAnsi="Latha" w:cs="Latha"/>
          <w:b/>
          <w:bCs/>
          <w:i/>
          <w:iCs/>
          <w:sz w:val="16"/>
          <w:szCs w:val="16"/>
        </w:rPr>
      </w:pPr>
      <w:r w:rsidRPr="007024EB">
        <w:rPr>
          <w:rFonts w:ascii="Latha" w:hAnsi="Latha" w:cs="Latha"/>
          <w:b/>
          <w:bCs/>
          <w:i/>
          <w:iCs/>
          <w:sz w:val="16"/>
          <w:szCs w:val="16"/>
        </w:rPr>
        <w:t>Nota: Los datos personales recogidos, serán tratados con su consentimiento, informado en los términos del</w:t>
      </w:r>
      <w:r w:rsidR="0017661C" w:rsidRPr="007024EB">
        <w:rPr>
          <w:rFonts w:ascii="Latha" w:hAnsi="Latha" w:cs="Latha"/>
          <w:b/>
          <w:bCs/>
          <w:i/>
          <w:iCs/>
          <w:sz w:val="16"/>
          <w:szCs w:val="16"/>
        </w:rPr>
        <w:t xml:space="preserve"> </w:t>
      </w:r>
      <w:r w:rsidRPr="007024EB">
        <w:rPr>
          <w:rFonts w:ascii="Latha" w:hAnsi="Latha" w:cs="Latha"/>
          <w:b/>
          <w:bCs/>
          <w:i/>
          <w:iCs/>
          <w:sz w:val="16"/>
          <w:szCs w:val="16"/>
        </w:rPr>
        <w:t>Reglamento General de Protección de Datos (RGPD), que es el Reglamento (UE) 2016/679 del Parlamento y del Consejo, de 27 de abril de 2016, relativo a la protección de las personas físicas en lo que respecta al tratamiento de datos personales y a la libre circulación de estos datos y por el que se deroga la Directiva 95/46/CE, y demás normativa nacional que sea de aplicación.</w:t>
      </w:r>
    </w:p>
    <w:p w14:paraId="3A6D954C" w14:textId="77777777" w:rsidR="00123BAB" w:rsidRPr="007024EB" w:rsidRDefault="00123BAB" w:rsidP="00123BAB">
      <w:pPr>
        <w:pStyle w:val="Encabezado"/>
        <w:jc w:val="both"/>
        <w:rPr>
          <w:rFonts w:ascii="Latha" w:hAnsi="Latha" w:cs="Latha"/>
          <w:b/>
          <w:bCs/>
          <w:i/>
          <w:iCs/>
          <w:sz w:val="16"/>
          <w:szCs w:val="16"/>
        </w:rPr>
      </w:pPr>
    </w:p>
    <w:p w14:paraId="39C7CD92" w14:textId="7CFA263C" w:rsidR="00123BAB" w:rsidRPr="007024EB" w:rsidRDefault="00123BAB" w:rsidP="00123BAB">
      <w:pPr>
        <w:pStyle w:val="Encabezado"/>
        <w:jc w:val="both"/>
        <w:rPr>
          <w:rFonts w:ascii="Latha" w:hAnsi="Latha" w:cs="Latha"/>
          <w:b/>
          <w:bCs/>
          <w:i/>
          <w:iCs/>
          <w:sz w:val="16"/>
          <w:szCs w:val="16"/>
        </w:rPr>
      </w:pPr>
      <w:r w:rsidRPr="007024EB">
        <w:rPr>
          <w:rFonts w:ascii="Latha" w:hAnsi="Latha" w:cs="Latha"/>
          <w:b/>
          <w:bCs/>
          <w:i/>
          <w:iCs/>
          <w:sz w:val="16"/>
          <w:szCs w:val="16"/>
        </w:rPr>
        <w:t xml:space="preserve">Asimismo, informamos que las fotos </w:t>
      </w:r>
      <w:r w:rsidR="007024EB" w:rsidRPr="007024EB">
        <w:rPr>
          <w:rFonts w:ascii="Latha" w:hAnsi="Latha" w:cs="Latha"/>
          <w:b/>
          <w:bCs/>
          <w:i/>
          <w:iCs/>
          <w:sz w:val="16"/>
          <w:szCs w:val="16"/>
        </w:rPr>
        <w:t xml:space="preserve">y videos </w:t>
      </w:r>
      <w:r w:rsidRPr="007024EB">
        <w:rPr>
          <w:rFonts w:ascii="Latha" w:hAnsi="Latha" w:cs="Latha"/>
          <w:b/>
          <w:bCs/>
          <w:i/>
          <w:iCs/>
          <w:sz w:val="16"/>
          <w:szCs w:val="16"/>
        </w:rPr>
        <w:t>de las personas participantes de esta actividad serán expuestas en la</w:t>
      </w:r>
      <w:r w:rsidR="0017661C" w:rsidRPr="007024EB">
        <w:rPr>
          <w:rFonts w:ascii="Latha" w:hAnsi="Latha" w:cs="Latha"/>
          <w:b/>
          <w:bCs/>
          <w:i/>
          <w:iCs/>
          <w:sz w:val="16"/>
          <w:szCs w:val="16"/>
        </w:rPr>
        <w:t xml:space="preserve"> </w:t>
      </w:r>
      <w:r w:rsidRPr="007024EB">
        <w:rPr>
          <w:rFonts w:ascii="Latha" w:hAnsi="Latha" w:cs="Latha"/>
          <w:b/>
          <w:bCs/>
          <w:i/>
          <w:iCs/>
          <w:sz w:val="16"/>
          <w:szCs w:val="16"/>
        </w:rPr>
        <w:t xml:space="preserve">página web del Ayuntamiento, redes sociales de la </w:t>
      </w:r>
      <w:proofErr w:type="gramStart"/>
      <w:r w:rsidRPr="007024EB">
        <w:rPr>
          <w:rFonts w:ascii="Latha" w:hAnsi="Latha" w:cs="Latha"/>
          <w:b/>
          <w:bCs/>
          <w:i/>
          <w:iCs/>
          <w:sz w:val="16"/>
          <w:szCs w:val="16"/>
        </w:rPr>
        <w:t>Concejalía</w:t>
      </w:r>
      <w:proofErr w:type="gramEnd"/>
      <w:r w:rsidRPr="007024EB">
        <w:rPr>
          <w:rFonts w:ascii="Latha" w:hAnsi="Latha" w:cs="Latha"/>
          <w:b/>
          <w:bCs/>
          <w:i/>
          <w:iCs/>
          <w:sz w:val="16"/>
          <w:szCs w:val="16"/>
        </w:rPr>
        <w:t xml:space="preserve"> de Cultura de Ajalvir o cualquier</w:t>
      </w:r>
      <w:r w:rsidR="0017661C" w:rsidRPr="007024EB">
        <w:rPr>
          <w:rFonts w:ascii="Latha" w:hAnsi="Latha" w:cs="Latha"/>
          <w:b/>
          <w:bCs/>
          <w:i/>
          <w:iCs/>
          <w:sz w:val="16"/>
          <w:szCs w:val="16"/>
        </w:rPr>
        <w:t xml:space="preserve"> </w:t>
      </w:r>
      <w:r w:rsidRPr="007024EB">
        <w:rPr>
          <w:rFonts w:ascii="Latha" w:hAnsi="Latha" w:cs="Latha"/>
          <w:b/>
          <w:bCs/>
          <w:i/>
          <w:iCs/>
          <w:sz w:val="16"/>
          <w:szCs w:val="16"/>
        </w:rPr>
        <w:t>medio de comunicación que tenga como fin carácter educativo, cultural y social, en caso contrario se ruega</w:t>
      </w:r>
      <w:r w:rsidR="0017661C" w:rsidRPr="007024EB">
        <w:rPr>
          <w:rFonts w:ascii="Latha" w:hAnsi="Latha" w:cs="Latha"/>
          <w:b/>
          <w:bCs/>
          <w:i/>
          <w:iCs/>
          <w:sz w:val="16"/>
          <w:szCs w:val="16"/>
        </w:rPr>
        <w:t xml:space="preserve"> </w:t>
      </w:r>
      <w:r w:rsidRPr="007024EB">
        <w:rPr>
          <w:rFonts w:ascii="Latha" w:hAnsi="Latha" w:cs="Latha"/>
          <w:b/>
          <w:bCs/>
          <w:i/>
          <w:iCs/>
          <w:sz w:val="16"/>
          <w:szCs w:val="16"/>
        </w:rPr>
        <w:t xml:space="preserve">dejar constancia al momento de inscribirse su no autorización de exponer sus fotos en redes sociales del </w:t>
      </w:r>
      <w:r w:rsidR="007024EB" w:rsidRPr="007024EB">
        <w:rPr>
          <w:rFonts w:ascii="Latha" w:hAnsi="Latha" w:cs="Latha"/>
          <w:i/>
          <w:iCs/>
          <w:sz w:val="16"/>
          <w:szCs w:val="16"/>
        </w:rPr>
        <w:t>Ayuntamiento de Ajalvir.</w:t>
      </w:r>
    </w:p>
    <w:sectPr w:rsidR="00123BAB" w:rsidRPr="007024EB" w:rsidSect="00F56588">
      <w:headerReference w:type="default" r:id="rId7"/>
      <w:footerReference w:type="default" r:id="rId8"/>
      <w:pgSz w:w="11906" w:h="16838"/>
      <w:pgMar w:top="1440" w:right="1080" w:bottom="1440" w:left="1080" w:header="1162" w:footer="116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2A8E9" w14:textId="77777777" w:rsidR="003358BC" w:rsidRDefault="003358BC">
      <w:r>
        <w:separator/>
      </w:r>
    </w:p>
  </w:endnote>
  <w:endnote w:type="continuationSeparator" w:id="0">
    <w:p w14:paraId="72964BC5" w14:textId="77777777" w:rsidR="003358BC" w:rsidRDefault="0033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Latha">
    <w:altName w:val="Latha"/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2DF2" w14:textId="77777777" w:rsidR="00D81414" w:rsidRDefault="00906A85">
    <w:pPr>
      <w:pStyle w:val="Piedepgina"/>
      <w:tabs>
        <w:tab w:val="clear" w:pos="4252"/>
        <w:tab w:val="center" w:pos="5670"/>
      </w:tabs>
    </w:pPr>
    <w:r>
      <w:rPr>
        <w:rFonts w:ascii="Trebuchet MS" w:hAnsi="Trebuchet MS"/>
        <w:color w:val="999999"/>
        <w:sz w:val="17"/>
        <w:szCs w:val="17"/>
      </w:rPr>
      <w:tab/>
    </w:r>
  </w:p>
  <w:p w14:paraId="631D593B" w14:textId="77777777" w:rsidR="00D81414" w:rsidRDefault="003358BC">
    <w:pPr>
      <w:pStyle w:val="Piedepgina"/>
      <w:tabs>
        <w:tab w:val="clear" w:pos="4252"/>
        <w:tab w:val="center" w:pos="5670"/>
      </w:tabs>
    </w:pPr>
  </w:p>
  <w:p w14:paraId="77F50EBD" w14:textId="77777777" w:rsidR="00D81414" w:rsidRDefault="003358BC">
    <w:pPr>
      <w:pStyle w:val="Piedepgina"/>
      <w:tabs>
        <w:tab w:val="clear" w:pos="4252"/>
        <w:tab w:val="center" w:pos="5670"/>
      </w:tabs>
    </w:pPr>
  </w:p>
  <w:p w14:paraId="0F434E7E" w14:textId="77777777" w:rsidR="00D81414" w:rsidRDefault="00906A85">
    <w:pPr>
      <w:pStyle w:val="Piedepgina"/>
      <w:tabs>
        <w:tab w:val="clear" w:pos="4252"/>
        <w:tab w:val="center" w:pos="5670"/>
      </w:tabs>
    </w:pPr>
    <w:r>
      <w:rPr>
        <w:rFonts w:ascii="Trebuchet MS" w:hAnsi="Trebuchet MS"/>
        <w:color w:val="5F5F5F"/>
        <w:sz w:val="17"/>
        <w:szCs w:val="17"/>
      </w:rPr>
      <w:t xml:space="preserve">C/ Real, </w:t>
    </w:r>
    <w:proofErr w:type="gramStart"/>
    <w:r>
      <w:rPr>
        <w:rFonts w:ascii="Trebuchet MS" w:hAnsi="Trebuchet MS"/>
        <w:color w:val="5F5F5F"/>
        <w:sz w:val="17"/>
        <w:szCs w:val="17"/>
      </w:rPr>
      <w:t>27  -</w:t>
    </w:r>
    <w:proofErr w:type="gramEnd"/>
    <w:r>
      <w:rPr>
        <w:rFonts w:ascii="Trebuchet MS" w:hAnsi="Trebuchet MS"/>
        <w:color w:val="5F5F5F"/>
        <w:sz w:val="17"/>
        <w:szCs w:val="17"/>
      </w:rPr>
      <w:t xml:space="preserve">  28864 Ajalvir (Madrid)  - tel. 918 844 047  -  fax 918 844 498  -  cca@villadeajalvir.es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61769" w14:textId="77777777" w:rsidR="003358BC" w:rsidRDefault="003358BC">
      <w:r>
        <w:rPr>
          <w:color w:val="000000"/>
        </w:rPr>
        <w:separator/>
      </w:r>
    </w:p>
  </w:footnote>
  <w:footnote w:type="continuationSeparator" w:id="0">
    <w:p w14:paraId="2BE7F70D" w14:textId="77777777" w:rsidR="003358BC" w:rsidRDefault="00335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18" w:type="dxa"/>
      <w:tblInd w:w="-57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137"/>
      <w:gridCol w:w="9181"/>
    </w:tblGrid>
    <w:tr w:rsidR="00D81414" w14:paraId="59FEFA49" w14:textId="77777777">
      <w:trPr>
        <w:cantSplit/>
      </w:trPr>
      <w:tc>
        <w:tcPr>
          <w:tcW w:w="1137" w:type="dxa"/>
          <w:shd w:val="clear" w:color="auto" w:fill="auto"/>
          <w:tcMar>
            <w:top w:w="0" w:type="dxa"/>
            <w:left w:w="57" w:type="dxa"/>
            <w:bottom w:w="0" w:type="dxa"/>
            <w:right w:w="57" w:type="dxa"/>
          </w:tcMar>
        </w:tcPr>
        <w:p w14:paraId="144B12AB" w14:textId="77777777" w:rsidR="00D81414" w:rsidRDefault="00906A85">
          <w:pPr>
            <w:pStyle w:val="Encabezado"/>
            <w:snapToGrid w:val="0"/>
          </w:pPr>
          <w:r>
            <w:rPr>
              <w:noProof/>
            </w:rPr>
            <w:drawing>
              <wp:inline distT="0" distB="0" distL="0" distR="0" wp14:anchorId="7BEA126E" wp14:editId="5DD20471">
                <wp:extent cx="554400" cy="1082155"/>
                <wp:effectExtent l="0" t="0" r="0" b="3695"/>
                <wp:docPr id="1" name="gráficos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4400" cy="108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81" w:type="dxa"/>
          <w:shd w:val="clear" w:color="auto" w:fill="auto"/>
          <w:tcMar>
            <w:top w:w="0" w:type="dxa"/>
            <w:left w:w="10" w:type="dxa"/>
            <w:bottom w:w="0" w:type="dxa"/>
            <w:right w:w="10" w:type="dxa"/>
          </w:tcMar>
        </w:tcPr>
        <w:tbl>
          <w:tblPr>
            <w:tblW w:w="9181" w:type="dxa"/>
            <w:tblLayout w:type="fixed"/>
            <w:tblCellMar>
              <w:left w:w="10" w:type="dxa"/>
              <w:right w:w="10" w:type="dxa"/>
            </w:tblCellMar>
            <w:tblLook w:val="0000" w:firstRow="0" w:lastRow="0" w:firstColumn="0" w:lastColumn="0" w:noHBand="0" w:noVBand="0"/>
          </w:tblPr>
          <w:tblGrid>
            <w:gridCol w:w="6819"/>
            <w:gridCol w:w="712"/>
            <w:gridCol w:w="1650"/>
          </w:tblGrid>
          <w:tr w:rsidR="00D81414" w14:paraId="596D6709" w14:textId="77777777">
            <w:trPr>
              <w:cantSplit/>
              <w:trHeight w:val="523"/>
            </w:trPr>
            <w:tc>
              <w:tcPr>
                <w:tcW w:w="6819" w:type="dxa"/>
                <w:shd w:val="clear" w:color="auto" w:fill="auto"/>
                <w:tcMar>
                  <w:top w:w="0" w:type="dxa"/>
                  <w:left w:w="57" w:type="dxa"/>
                  <w:bottom w:w="0" w:type="dxa"/>
                  <w:right w:w="57" w:type="dxa"/>
                </w:tcMar>
              </w:tcPr>
              <w:p w14:paraId="1F17D774" w14:textId="77777777" w:rsidR="00D81414" w:rsidRDefault="003358BC">
                <w:pPr>
                  <w:pStyle w:val="Encabezado"/>
                  <w:snapToGrid w:val="0"/>
                </w:pPr>
              </w:p>
            </w:tc>
            <w:tc>
              <w:tcPr>
                <w:tcW w:w="712" w:type="dxa"/>
                <w:shd w:val="clear" w:color="auto" w:fill="auto"/>
                <w:tcMar>
                  <w:top w:w="0" w:type="dxa"/>
                  <w:left w:w="57" w:type="dxa"/>
                  <w:bottom w:w="0" w:type="dxa"/>
                  <w:right w:w="57" w:type="dxa"/>
                </w:tcMar>
              </w:tcPr>
              <w:p w14:paraId="70B152DB" w14:textId="77777777" w:rsidR="00D81414" w:rsidRDefault="003358BC">
                <w:pPr>
                  <w:pStyle w:val="Encabezado"/>
                  <w:snapToGrid w:val="0"/>
                </w:pPr>
              </w:p>
            </w:tc>
            <w:tc>
              <w:tcPr>
                <w:tcW w:w="1650" w:type="dxa"/>
                <w:shd w:val="clear" w:color="auto" w:fill="auto"/>
                <w:tcMar>
                  <w:top w:w="0" w:type="dxa"/>
                  <w:left w:w="57" w:type="dxa"/>
                  <w:bottom w:w="0" w:type="dxa"/>
                  <w:right w:w="57" w:type="dxa"/>
                </w:tcMar>
              </w:tcPr>
              <w:p w14:paraId="5DC493F8" w14:textId="77777777" w:rsidR="00D81414" w:rsidRDefault="003358BC">
                <w:pPr>
                  <w:pStyle w:val="Encabezado"/>
                  <w:snapToGrid w:val="0"/>
                </w:pPr>
              </w:p>
            </w:tc>
          </w:tr>
          <w:tr w:rsidR="00D81414" w14:paraId="2ADBE122" w14:textId="77777777">
            <w:trPr>
              <w:cantSplit/>
              <w:trHeight w:val="891"/>
            </w:trPr>
            <w:tc>
              <w:tcPr>
                <w:tcW w:w="6819" w:type="dxa"/>
                <w:shd w:val="clear" w:color="auto" w:fill="auto"/>
                <w:tcMar>
                  <w:top w:w="0" w:type="dxa"/>
                  <w:left w:w="57" w:type="dxa"/>
                  <w:bottom w:w="0" w:type="dxa"/>
                  <w:right w:w="57" w:type="dxa"/>
                </w:tcMar>
              </w:tcPr>
              <w:p w14:paraId="5516AB38" w14:textId="77777777" w:rsidR="00D81414" w:rsidRDefault="00906A85">
                <w:pPr>
                  <w:pStyle w:val="Encabezado"/>
                  <w:snapToGrid w:val="0"/>
                  <w:rPr>
                    <w:rFonts w:ascii="Trebuchet MS" w:hAnsi="Trebuchet MS"/>
                    <w:color w:val="297BDF"/>
                    <w:spacing w:val="32"/>
                    <w:sz w:val="24"/>
                    <w:szCs w:val="24"/>
                  </w:rPr>
                </w:pPr>
                <w:r>
                  <w:rPr>
                    <w:rFonts w:ascii="Trebuchet MS" w:hAnsi="Trebuchet MS"/>
                    <w:color w:val="297BDF"/>
                    <w:spacing w:val="32"/>
                    <w:sz w:val="24"/>
                    <w:szCs w:val="24"/>
                  </w:rPr>
                  <w:t>Ayuntamiento de la</w:t>
                </w:r>
              </w:p>
              <w:p w14:paraId="61B37336" w14:textId="77777777" w:rsidR="00D81414" w:rsidRDefault="00906A85">
                <w:pPr>
                  <w:pStyle w:val="Encabezado"/>
                  <w:rPr>
                    <w:rFonts w:ascii="Trebuchet MS" w:hAnsi="Trebuchet MS"/>
                    <w:color w:val="297BDF"/>
                    <w:spacing w:val="32"/>
                    <w:sz w:val="24"/>
                    <w:szCs w:val="24"/>
                  </w:rPr>
                </w:pPr>
                <w:r>
                  <w:rPr>
                    <w:rFonts w:ascii="Trebuchet MS" w:hAnsi="Trebuchet MS"/>
                    <w:color w:val="297BDF"/>
                    <w:spacing w:val="32"/>
                    <w:sz w:val="24"/>
                    <w:szCs w:val="24"/>
                  </w:rPr>
                  <w:t>Villa de Ajalvir</w:t>
                </w:r>
              </w:p>
            </w:tc>
            <w:tc>
              <w:tcPr>
                <w:tcW w:w="712" w:type="dxa"/>
                <w:shd w:val="clear" w:color="auto" w:fill="auto"/>
                <w:tcMar>
                  <w:top w:w="0" w:type="dxa"/>
                  <w:left w:w="57" w:type="dxa"/>
                  <w:bottom w:w="0" w:type="dxa"/>
                  <w:right w:w="57" w:type="dxa"/>
                </w:tcMar>
              </w:tcPr>
              <w:p w14:paraId="3C57BFBA" w14:textId="77777777" w:rsidR="00D81414" w:rsidRDefault="003358BC">
                <w:pPr>
                  <w:pStyle w:val="Encabezado"/>
                  <w:snapToGrid w:val="0"/>
                </w:pPr>
              </w:p>
            </w:tc>
            <w:tc>
              <w:tcPr>
                <w:tcW w:w="1650" w:type="dxa"/>
                <w:shd w:val="clear" w:color="auto" w:fill="auto"/>
                <w:tcMar>
                  <w:top w:w="0" w:type="dxa"/>
                  <w:left w:w="57" w:type="dxa"/>
                  <w:bottom w:w="0" w:type="dxa"/>
                  <w:right w:w="57" w:type="dxa"/>
                </w:tcMar>
              </w:tcPr>
              <w:p w14:paraId="0D6305A2" w14:textId="77777777" w:rsidR="00D81414" w:rsidRDefault="003358BC">
                <w:pPr>
                  <w:pStyle w:val="Encabezado"/>
                  <w:snapToGrid w:val="0"/>
                </w:pPr>
              </w:p>
            </w:tc>
          </w:tr>
          <w:tr w:rsidR="00D81414" w14:paraId="09E8EABB" w14:textId="77777777">
            <w:trPr>
              <w:cantSplit/>
            </w:trPr>
            <w:tc>
              <w:tcPr>
                <w:tcW w:w="6819" w:type="dxa"/>
                <w:shd w:val="clear" w:color="auto" w:fill="auto"/>
                <w:tcMar>
                  <w:top w:w="0" w:type="dxa"/>
                  <w:left w:w="57" w:type="dxa"/>
                  <w:bottom w:w="0" w:type="dxa"/>
                  <w:right w:w="57" w:type="dxa"/>
                </w:tcMar>
              </w:tcPr>
              <w:p w14:paraId="5058A18E" w14:textId="77777777" w:rsidR="00D81414" w:rsidRDefault="00906A85">
                <w:pPr>
                  <w:pStyle w:val="Encabezado"/>
                  <w:snapToGrid w:val="0"/>
                  <w:rPr>
                    <w:rFonts w:ascii="Trebuchet MS" w:hAnsi="Trebuchet MS"/>
                    <w:i/>
                    <w:color w:val="297BDF"/>
                  </w:rPr>
                </w:pPr>
                <w:r>
                  <w:rPr>
                    <w:rFonts w:ascii="Trebuchet MS" w:hAnsi="Trebuchet MS"/>
                    <w:i/>
                    <w:color w:val="297BDF"/>
                  </w:rPr>
                  <w:t>Casa de la Cultura</w:t>
                </w:r>
              </w:p>
            </w:tc>
            <w:tc>
              <w:tcPr>
                <w:tcW w:w="712" w:type="dxa"/>
                <w:shd w:val="clear" w:color="auto" w:fill="auto"/>
                <w:tcMar>
                  <w:top w:w="0" w:type="dxa"/>
                  <w:left w:w="57" w:type="dxa"/>
                  <w:bottom w:w="0" w:type="dxa"/>
                  <w:right w:w="57" w:type="dxa"/>
                </w:tcMar>
              </w:tcPr>
              <w:p w14:paraId="733A9402" w14:textId="77777777" w:rsidR="00D81414" w:rsidRDefault="003358BC">
                <w:pPr>
                  <w:pStyle w:val="Encabezado"/>
                  <w:snapToGrid w:val="0"/>
                </w:pPr>
              </w:p>
            </w:tc>
            <w:tc>
              <w:tcPr>
                <w:tcW w:w="1650" w:type="dxa"/>
                <w:shd w:val="clear" w:color="auto" w:fill="auto"/>
                <w:tcMar>
                  <w:top w:w="0" w:type="dxa"/>
                  <w:left w:w="57" w:type="dxa"/>
                  <w:bottom w:w="0" w:type="dxa"/>
                  <w:right w:w="57" w:type="dxa"/>
                </w:tcMar>
              </w:tcPr>
              <w:p w14:paraId="294CFF3F" w14:textId="77777777" w:rsidR="00D81414" w:rsidRDefault="003358BC">
                <w:pPr>
                  <w:pStyle w:val="Encabezado"/>
                  <w:snapToGrid w:val="0"/>
                </w:pPr>
              </w:p>
            </w:tc>
          </w:tr>
        </w:tbl>
        <w:p w14:paraId="4781CF6A" w14:textId="77777777" w:rsidR="00D81414" w:rsidRDefault="003358BC"/>
      </w:tc>
    </w:tr>
  </w:tbl>
  <w:p w14:paraId="25D4A820" w14:textId="77777777" w:rsidR="00D81414" w:rsidRDefault="003358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83DFA"/>
    <w:multiLevelType w:val="multilevel"/>
    <w:tmpl w:val="C222189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AA42C7B"/>
    <w:multiLevelType w:val="hybridMultilevel"/>
    <w:tmpl w:val="34F870E4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1C3"/>
    <w:rsid w:val="00000406"/>
    <w:rsid w:val="00123BAB"/>
    <w:rsid w:val="00167288"/>
    <w:rsid w:val="0017661C"/>
    <w:rsid w:val="0019413D"/>
    <w:rsid w:val="00285437"/>
    <w:rsid w:val="003358BC"/>
    <w:rsid w:val="00350DD8"/>
    <w:rsid w:val="0043585F"/>
    <w:rsid w:val="004A66C1"/>
    <w:rsid w:val="004D628B"/>
    <w:rsid w:val="00577C18"/>
    <w:rsid w:val="007024EB"/>
    <w:rsid w:val="00860369"/>
    <w:rsid w:val="008D7C81"/>
    <w:rsid w:val="00906A85"/>
    <w:rsid w:val="00960DB2"/>
    <w:rsid w:val="009D2C14"/>
    <w:rsid w:val="00A3140D"/>
    <w:rsid w:val="00A557F3"/>
    <w:rsid w:val="00A643BC"/>
    <w:rsid w:val="00AB2A7B"/>
    <w:rsid w:val="00B6385E"/>
    <w:rsid w:val="00BF3B19"/>
    <w:rsid w:val="00CD21C3"/>
    <w:rsid w:val="00D46EF2"/>
    <w:rsid w:val="00F56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03A89"/>
  <w15:docId w15:val="{FD64F9DA-B9E5-4D42-8069-644FA344E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es-ES" w:eastAsia="es-E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64" w:lineRule="auto"/>
      <w:ind w:left="1134"/>
      <w:jc w:val="both"/>
    </w:pPr>
    <w:rPr>
      <w:rFonts w:ascii="MS Reference Sans Serif" w:eastAsia="Times New Roman" w:hAnsi="MS Reference Sans Serif" w:cs="Times New Roman"/>
      <w:sz w:val="20"/>
      <w:szCs w:val="20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Normal"/>
    <w:pPr>
      <w:tabs>
        <w:tab w:val="center" w:pos="4252"/>
        <w:tab w:val="right" w:pos="8504"/>
      </w:tabs>
    </w:pPr>
  </w:style>
  <w:style w:type="paragraph" w:styleId="Lista">
    <w:name w:val="List"/>
    <w:basedOn w:val="Textbody"/>
    <w:rPr>
      <w:rFonts w:cs="Tahoma"/>
    </w:rPr>
  </w:style>
  <w:style w:type="paragraph" w:styleId="Encabezado">
    <w:name w:val="header"/>
    <w:pPr>
      <w:widowControl/>
      <w:tabs>
        <w:tab w:val="center" w:pos="4252"/>
        <w:tab w:val="right" w:pos="8504"/>
      </w:tabs>
      <w:suppressAutoHyphens/>
    </w:pPr>
    <w:rPr>
      <w:rFonts w:ascii="MS Reference Sans Serif" w:eastAsia="Times New Roman" w:hAnsi="MS Reference Sans Serif" w:cs="Times New Roman"/>
      <w:sz w:val="20"/>
      <w:szCs w:val="20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Textodeglobo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Textbody"/>
  </w:style>
  <w:style w:type="character" w:customStyle="1" w:styleId="Internetlink">
    <w:name w:val="Internet link"/>
    <w:basedOn w:val="Fuentedeprrafopredeter"/>
    <w:rPr>
      <w:color w:val="0000FF"/>
      <w:u w:val="single"/>
    </w:r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styleId="Textoennegrita">
    <w:name w:val="Strong"/>
    <w:basedOn w:val="Fuentedeprrafopredeter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D7C8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530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Gema Acosta Rubio</dc:creator>
  <cp:lastModifiedBy>Casa de la Cultura de Ajalvir</cp:lastModifiedBy>
  <cp:revision>3</cp:revision>
  <cp:lastPrinted>2021-03-23T09:16:00Z</cp:lastPrinted>
  <dcterms:created xsi:type="dcterms:W3CDTF">2022-03-09T07:27:00Z</dcterms:created>
  <dcterms:modified xsi:type="dcterms:W3CDTF">2022-03-09T13:27:00Z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